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C00E" w14:textId="558A9461" w:rsidR="001D61C3" w:rsidRDefault="001D61C3" w:rsidP="000E4804">
      <w:pPr>
        <w:pStyle w:val="Otsikko1"/>
      </w:pPr>
    </w:p>
    <w:p w14:paraId="61710C54" w14:textId="3D80FDE3" w:rsidR="00311757" w:rsidRPr="00FE4CF1" w:rsidRDefault="00FE4CF1" w:rsidP="005A4CD7">
      <w:pPr>
        <w:pStyle w:val="Otsikko1"/>
        <w:jc w:val="center"/>
        <w:rPr>
          <w:sz w:val="52"/>
        </w:rPr>
      </w:pPr>
      <w:r>
        <w:rPr>
          <w:noProof/>
        </w:rPr>
        <w:drawing>
          <wp:inline distT="0" distB="0" distL="0" distR="0" wp14:anchorId="55C22698" wp14:editId="1D293E40">
            <wp:extent cx="2524019" cy="1634837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40" cy="17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AA1D" w14:textId="200FE7B7" w:rsidR="00FE4CF1" w:rsidRDefault="00FE4CF1" w:rsidP="00FE4CF1"/>
    <w:p w14:paraId="1D390E68" w14:textId="5F7EAC35" w:rsidR="00FE4CF1" w:rsidRPr="00FE4CF1" w:rsidRDefault="00FE4CF1" w:rsidP="00FE4CF1">
      <w:pPr>
        <w:rPr>
          <w:rFonts w:ascii="Merriweather" w:hAnsi="Merriweather"/>
          <w:sz w:val="32"/>
          <w:szCs w:val="32"/>
        </w:rPr>
      </w:pPr>
      <w:r>
        <w:tab/>
      </w:r>
      <w:r>
        <w:tab/>
      </w:r>
      <w:r>
        <w:tab/>
      </w:r>
      <w:r w:rsidRPr="00FE4CF1">
        <w:rPr>
          <w:rFonts w:ascii="Merriweather" w:hAnsi="Merriweather"/>
          <w:sz w:val="32"/>
          <w:szCs w:val="32"/>
        </w:rPr>
        <w:t>KIRJASTO</w:t>
      </w:r>
    </w:p>
    <w:p w14:paraId="6BFBAD48" w14:textId="3133A036" w:rsidR="00FE4CF1" w:rsidRDefault="00FE4CF1" w:rsidP="00FE4CF1"/>
    <w:p w14:paraId="2496179A" w14:textId="77777777" w:rsidR="00FE4CF1" w:rsidRPr="00FE4CF1" w:rsidRDefault="00FE4CF1" w:rsidP="00FE4CF1"/>
    <w:p w14:paraId="48F2E89A" w14:textId="04503BB5" w:rsidR="005A4CD7" w:rsidRDefault="005A4CD7" w:rsidP="005A4CD7">
      <w:pPr>
        <w:pStyle w:val="Otsikko1"/>
        <w:jc w:val="center"/>
        <w:rPr>
          <w:sz w:val="72"/>
        </w:rPr>
      </w:pPr>
      <w:r>
        <w:rPr>
          <w:sz w:val="72"/>
        </w:rPr>
        <w:t>Ruokolahden</w:t>
      </w:r>
      <w:r w:rsidRPr="000C6719">
        <w:rPr>
          <w:sz w:val="72"/>
        </w:rPr>
        <w:t xml:space="preserve"> </w:t>
      </w:r>
      <w:r>
        <w:rPr>
          <w:sz w:val="72"/>
        </w:rPr>
        <w:t>kunnan</w:t>
      </w:r>
      <w:r w:rsidRPr="000C6719">
        <w:rPr>
          <w:sz w:val="72"/>
        </w:rPr>
        <w:t xml:space="preserve">kirjaston </w:t>
      </w:r>
    </w:p>
    <w:p w14:paraId="29D23FFA" w14:textId="77777777" w:rsidR="005A4CD7" w:rsidRPr="000C6719" w:rsidRDefault="005A4CD7" w:rsidP="005A4CD7">
      <w:pPr>
        <w:pStyle w:val="Otsikko1"/>
        <w:jc w:val="center"/>
        <w:rPr>
          <w:sz w:val="72"/>
        </w:rPr>
      </w:pPr>
      <w:r w:rsidRPr="000C6719">
        <w:rPr>
          <w:sz w:val="72"/>
        </w:rPr>
        <w:t>ja Heili-kirjastojen</w:t>
      </w:r>
    </w:p>
    <w:p w14:paraId="01ED201B" w14:textId="77777777" w:rsidR="005A4CD7" w:rsidRPr="005A4B99" w:rsidRDefault="005A4CD7" w:rsidP="005A4CD7">
      <w:pPr>
        <w:pStyle w:val="Otsikko1"/>
        <w:jc w:val="center"/>
        <w:rPr>
          <w:sz w:val="52"/>
          <w:szCs w:val="52"/>
        </w:rPr>
      </w:pPr>
    </w:p>
    <w:p w14:paraId="00F56DD3" w14:textId="77777777" w:rsidR="005A4CD7" w:rsidRPr="001D61C3" w:rsidRDefault="005A4CD7" w:rsidP="005A4CD7">
      <w:pPr>
        <w:pStyle w:val="Otsikko1"/>
        <w:jc w:val="center"/>
        <w:rPr>
          <w:sz w:val="72"/>
        </w:rPr>
      </w:pPr>
      <w:r w:rsidRPr="001D61C3">
        <w:rPr>
          <w:sz w:val="72"/>
        </w:rPr>
        <w:t>KÄYTTÖSÄÄNNÖT</w:t>
      </w:r>
    </w:p>
    <w:p w14:paraId="53A897FA" w14:textId="77777777" w:rsidR="005A4B99" w:rsidRDefault="005A4B99" w:rsidP="001B36F7"/>
    <w:p w14:paraId="05DB2632" w14:textId="77777777" w:rsidR="005A4B99" w:rsidRDefault="005A4B99" w:rsidP="001B36F7"/>
    <w:p w14:paraId="549688BC" w14:textId="77777777" w:rsidR="005A4B99" w:rsidRDefault="00F8560B" w:rsidP="001B36F7">
      <w:r>
        <w:rPr>
          <w:noProof/>
        </w:rPr>
        <w:drawing>
          <wp:anchor distT="0" distB="0" distL="114300" distR="114300" simplePos="0" relativeHeight="251661312" behindDoc="1" locked="0" layoutInCell="1" allowOverlap="1" wp14:anchorId="26E0C5F6" wp14:editId="181748A9">
            <wp:simplePos x="0" y="0"/>
            <wp:positionH relativeFrom="column">
              <wp:posOffset>1626871</wp:posOffset>
            </wp:positionH>
            <wp:positionV relativeFrom="paragraph">
              <wp:posOffset>119271</wp:posOffset>
            </wp:positionV>
            <wp:extent cx="2722880" cy="2049889"/>
            <wp:effectExtent l="0" t="0" r="1270" b="762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i tunnus li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34" cy="205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684B" w14:textId="77777777" w:rsidR="001B36F7" w:rsidRDefault="001B36F7" w:rsidP="001B36F7"/>
    <w:p w14:paraId="1395D07A" w14:textId="77777777" w:rsidR="001D61C3" w:rsidRPr="001D61C3" w:rsidRDefault="001D61C3" w:rsidP="001D61C3"/>
    <w:p w14:paraId="756B99E1" w14:textId="77777777" w:rsidR="001D61C3" w:rsidRDefault="001D61C3" w:rsidP="001D61C3">
      <w:pPr>
        <w:pStyle w:val="Otsikko1"/>
        <w:jc w:val="center"/>
        <w:rPr>
          <w:sz w:val="52"/>
        </w:rPr>
      </w:pPr>
    </w:p>
    <w:p w14:paraId="3BFB4A78" w14:textId="77777777" w:rsidR="00D114ED" w:rsidRDefault="00D114ED" w:rsidP="001D61C3">
      <w:pPr>
        <w:pStyle w:val="Otsikko1"/>
        <w:jc w:val="center"/>
      </w:pPr>
    </w:p>
    <w:p w14:paraId="3264AFA4" w14:textId="77777777" w:rsidR="00F8560B" w:rsidRDefault="00F8560B" w:rsidP="00F8560B">
      <w:pPr>
        <w:pStyle w:val="Otsikko1"/>
      </w:pPr>
      <w:r>
        <w:t xml:space="preserve"> </w:t>
      </w:r>
    </w:p>
    <w:p w14:paraId="5BB2FC72" w14:textId="77777777" w:rsidR="001D61C3" w:rsidRDefault="001D61C3" w:rsidP="00D114ED">
      <w:pPr>
        <w:pStyle w:val="Otsikko1"/>
      </w:pPr>
      <w:r>
        <w:br w:type="page"/>
      </w:r>
    </w:p>
    <w:p w14:paraId="7C8B8165" w14:textId="77777777" w:rsidR="000E4804" w:rsidRPr="00DE4711" w:rsidRDefault="000E4804" w:rsidP="000E4804">
      <w:pPr>
        <w:pStyle w:val="Otsikko4"/>
        <w:rPr>
          <w:rFonts w:ascii="Arial" w:hAnsi="Arial" w:cs="Arial"/>
          <w:color w:val="auto"/>
          <w:sz w:val="32"/>
        </w:rPr>
      </w:pPr>
      <w:r w:rsidRPr="00DE4711">
        <w:rPr>
          <w:rFonts w:ascii="Arial" w:hAnsi="Arial" w:cs="Arial"/>
          <w:color w:val="auto"/>
          <w:sz w:val="32"/>
        </w:rPr>
        <w:lastRenderedPageBreak/>
        <w:t>Kirjastokortti ja käyttäjän vastuu</w:t>
      </w:r>
    </w:p>
    <w:p w14:paraId="0EEFF3AF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Kirjaston käyttöoikeus on kaikilla, jotka noudattavat näitä käyttösääntöjä. </w:t>
      </w:r>
    </w:p>
    <w:p w14:paraId="26643AF2" w14:textId="77777777" w:rsidR="000E4804" w:rsidRPr="00DE4711" w:rsidRDefault="000E4804" w:rsidP="000E4804">
      <w:pPr>
        <w:rPr>
          <w:rFonts w:ascii="Arial" w:hAnsi="Arial" w:cs="Arial"/>
          <w:sz w:val="32"/>
        </w:rPr>
      </w:pPr>
    </w:p>
    <w:p w14:paraId="6E361C7E" w14:textId="77777777" w:rsidR="00C75A26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Kirjastokortin </w:t>
      </w:r>
      <w:r w:rsidR="00BB3A18" w:rsidRPr="00DE4711">
        <w:rPr>
          <w:rFonts w:ascii="Arial" w:hAnsi="Arial" w:cs="Arial"/>
          <w:sz w:val="32"/>
        </w:rPr>
        <w:t xml:space="preserve">ja tunnusluvun </w:t>
      </w:r>
      <w:r w:rsidRPr="00DE4711">
        <w:rPr>
          <w:rFonts w:ascii="Arial" w:hAnsi="Arial" w:cs="Arial"/>
          <w:sz w:val="32"/>
        </w:rPr>
        <w:t>saamiseksi asiakkaan on todistettava henkilöllisyytensä ja sitouduttava allekirjoituksellaan noudattamaan käyttösääntöjä. Alle 15-vuotiaalta vaaditaan huoltajan kirjallinen suostumus. Yhteisökortilla lainatusta aineistosta</w:t>
      </w:r>
      <w:r w:rsidR="00901260" w:rsidRPr="00DE4711">
        <w:rPr>
          <w:rFonts w:ascii="Arial" w:hAnsi="Arial" w:cs="Arial"/>
          <w:sz w:val="32"/>
        </w:rPr>
        <w:t xml:space="preserve"> vastaa kortin vastuuhenkilö</w:t>
      </w:r>
      <w:r w:rsidR="0035111D" w:rsidRPr="00DE4711">
        <w:rPr>
          <w:rFonts w:ascii="Arial" w:hAnsi="Arial" w:cs="Arial"/>
          <w:sz w:val="32"/>
        </w:rPr>
        <w:t>.</w:t>
      </w:r>
    </w:p>
    <w:p w14:paraId="2CF01206" w14:textId="77777777" w:rsidR="000E4804" w:rsidRPr="00DE4711" w:rsidRDefault="000E4804" w:rsidP="000E4804">
      <w:pPr>
        <w:rPr>
          <w:rFonts w:ascii="Arial" w:hAnsi="Arial" w:cs="Arial"/>
          <w:sz w:val="32"/>
        </w:rPr>
      </w:pPr>
    </w:p>
    <w:p w14:paraId="10F03A96" w14:textId="77777777" w:rsidR="00E55935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Kirjastokortti on henkilökohtainen ja asiakas on vastuussa kaikesta kortilla lainatusta aineistosta.</w:t>
      </w:r>
      <w:r w:rsidR="00BC61C3" w:rsidRPr="00DE4711">
        <w:rPr>
          <w:rFonts w:ascii="Arial" w:hAnsi="Arial" w:cs="Arial"/>
          <w:sz w:val="32"/>
        </w:rPr>
        <w:t xml:space="preserve"> Henkilökohtaisuus koskee myös kirjaston omatoimikäyttöä.</w:t>
      </w:r>
      <w:r w:rsidRPr="00DE4711">
        <w:rPr>
          <w:rFonts w:ascii="Arial" w:hAnsi="Arial" w:cs="Arial"/>
          <w:sz w:val="32"/>
        </w:rPr>
        <w:t xml:space="preserve"> </w:t>
      </w:r>
      <w:r w:rsidR="0035111D" w:rsidRPr="00DE4711">
        <w:rPr>
          <w:rFonts w:ascii="Arial" w:hAnsi="Arial" w:cs="Arial"/>
          <w:sz w:val="32"/>
        </w:rPr>
        <w:t>Huoltaja</w:t>
      </w:r>
      <w:r w:rsidR="00910227" w:rsidRPr="00DE4711">
        <w:rPr>
          <w:rFonts w:ascii="Arial" w:hAnsi="Arial" w:cs="Arial"/>
          <w:sz w:val="32"/>
        </w:rPr>
        <w:t xml:space="preserve"> on vastuussa alle 15-vuotiaan kirjastokort</w:t>
      </w:r>
      <w:r w:rsidR="00E7588F" w:rsidRPr="00DE4711">
        <w:rPr>
          <w:rFonts w:ascii="Arial" w:hAnsi="Arial" w:cs="Arial"/>
          <w:sz w:val="32"/>
        </w:rPr>
        <w:t>illa lainatusta aineistosta ja</w:t>
      </w:r>
      <w:r w:rsidR="00910227" w:rsidRPr="00DE4711">
        <w:rPr>
          <w:rFonts w:ascii="Arial" w:hAnsi="Arial" w:cs="Arial"/>
          <w:sz w:val="32"/>
        </w:rPr>
        <w:t xml:space="preserve"> kirjaston mu</w:t>
      </w:r>
      <w:r w:rsidR="00BC61C3" w:rsidRPr="00DE4711">
        <w:rPr>
          <w:rFonts w:ascii="Arial" w:hAnsi="Arial" w:cs="Arial"/>
          <w:sz w:val="32"/>
        </w:rPr>
        <w:t xml:space="preserve">iden palveluiden, </w:t>
      </w:r>
      <w:r w:rsidR="00E7588F" w:rsidRPr="00DE4711">
        <w:rPr>
          <w:rFonts w:ascii="Arial" w:hAnsi="Arial" w:cs="Arial"/>
          <w:sz w:val="32"/>
        </w:rPr>
        <w:t xml:space="preserve">laitteiden, tilojen sekä </w:t>
      </w:r>
      <w:r w:rsidR="00BC61C3" w:rsidRPr="00DE4711">
        <w:rPr>
          <w:rFonts w:ascii="Arial" w:hAnsi="Arial" w:cs="Arial"/>
          <w:sz w:val="32"/>
        </w:rPr>
        <w:t>omatoimikirjastojen käytöstä.</w:t>
      </w:r>
    </w:p>
    <w:p w14:paraId="6B044E21" w14:textId="77777777" w:rsidR="00910227" w:rsidRPr="00DE4711" w:rsidRDefault="00910227" w:rsidP="000E4804">
      <w:pPr>
        <w:rPr>
          <w:rFonts w:ascii="Arial" w:hAnsi="Arial" w:cs="Arial"/>
          <w:color w:val="FF0000"/>
          <w:sz w:val="32"/>
        </w:rPr>
      </w:pPr>
    </w:p>
    <w:p w14:paraId="1F362653" w14:textId="77777777" w:rsidR="00910227" w:rsidRDefault="00E55935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Kirjastokortti on</w:t>
      </w:r>
      <w:r w:rsidR="00BC61C3" w:rsidRPr="00DE4711">
        <w:rPr>
          <w:rFonts w:ascii="Arial" w:hAnsi="Arial" w:cs="Arial"/>
          <w:sz w:val="32"/>
        </w:rPr>
        <w:t xml:space="preserve"> aina</w:t>
      </w:r>
      <w:r w:rsidRPr="00DE4711">
        <w:rPr>
          <w:rFonts w:ascii="Arial" w:hAnsi="Arial" w:cs="Arial"/>
          <w:sz w:val="32"/>
        </w:rPr>
        <w:t xml:space="preserve"> </w:t>
      </w:r>
      <w:r w:rsidR="00910227" w:rsidRPr="00DE4711">
        <w:rPr>
          <w:rFonts w:ascii="Arial" w:hAnsi="Arial" w:cs="Arial"/>
          <w:sz w:val="32"/>
        </w:rPr>
        <w:t>es</w:t>
      </w:r>
      <w:r w:rsidR="00BC61C3" w:rsidRPr="00DE4711">
        <w:rPr>
          <w:rFonts w:ascii="Arial" w:hAnsi="Arial" w:cs="Arial"/>
          <w:sz w:val="32"/>
        </w:rPr>
        <w:t>itettävä lainattaessa</w:t>
      </w:r>
      <w:r w:rsidR="00910227" w:rsidRPr="00DE4711">
        <w:rPr>
          <w:rFonts w:ascii="Arial" w:hAnsi="Arial" w:cs="Arial"/>
          <w:sz w:val="32"/>
        </w:rPr>
        <w:t xml:space="preserve"> sekä tarvittaessa muulloinkin kirjaston palveluja käytettäessä.</w:t>
      </w:r>
    </w:p>
    <w:p w14:paraId="7B690C00" w14:textId="77777777" w:rsidR="00DE4711" w:rsidRPr="00DE4711" w:rsidRDefault="00DE4711" w:rsidP="000E4804">
      <w:pPr>
        <w:rPr>
          <w:rFonts w:ascii="Arial" w:hAnsi="Arial" w:cs="Arial"/>
          <w:sz w:val="32"/>
        </w:rPr>
      </w:pPr>
    </w:p>
    <w:p w14:paraId="07FE51A4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Kortin katoamisesta ja osoitteen tai nimen muutoksesta on ilmoitettava välittömästi kirjastoon. Asiakas on vastuussa ennen kirjastokortin katoamisilmoitusta kortilla lainatusta aineistosta ja kertyneistä maksuista. </w:t>
      </w:r>
    </w:p>
    <w:p w14:paraId="428EBAF3" w14:textId="77777777" w:rsidR="00BB3A18" w:rsidRPr="00DE4711" w:rsidRDefault="00BB3A18" w:rsidP="00BB3A18">
      <w:pPr>
        <w:rPr>
          <w:rFonts w:ascii="Arial" w:hAnsi="Arial" w:cs="Arial"/>
          <w:sz w:val="32"/>
        </w:rPr>
      </w:pPr>
    </w:p>
    <w:p w14:paraId="78A6C2DB" w14:textId="77777777" w:rsidR="000E4804" w:rsidRPr="00DE4711" w:rsidRDefault="00BB3A18" w:rsidP="00BB3A18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Kirjaston käyttäjä on velvollinen k</w:t>
      </w:r>
      <w:r w:rsidR="00F8560B" w:rsidRPr="00DE4711">
        <w:rPr>
          <w:rFonts w:ascii="Arial" w:hAnsi="Arial" w:cs="Arial"/>
          <w:sz w:val="32"/>
        </w:rPr>
        <w:t>äsittelemään kirjaston aineisto</w:t>
      </w:r>
      <w:r w:rsidRPr="00DE4711">
        <w:rPr>
          <w:rFonts w:ascii="Arial" w:hAnsi="Arial" w:cs="Arial"/>
          <w:sz w:val="32"/>
        </w:rPr>
        <w:t xml:space="preserve">a ja muuta omaisuutta huolellisesti siten, </w:t>
      </w:r>
      <w:r w:rsidR="00FB4EB2" w:rsidRPr="00DE4711">
        <w:rPr>
          <w:rFonts w:ascii="Arial" w:hAnsi="Arial" w:cs="Arial"/>
          <w:sz w:val="32"/>
        </w:rPr>
        <w:t>ettei se vaurioidu.</w:t>
      </w:r>
      <w:r w:rsidR="000E4804" w:rsidRPr="00DE4711">
        <w:rPr>
          <w:rFonts w:ascii="Arial" w:hAnsi="Arial" w:cs="Arial"/>
          <w:sz w:val="32"/>
        </w:rPr>
        <w:t xml:space="preserve"> </w:t>
      </w:r>
      <w:r w:rsidR="00FF357A" w:rsidRPr="00DE4711">
        <w:rPr>
          <w:rFonts w:ascii="Arial" w:hAnsi="Arial" w:cs="Arial"/>
          <w:sz w:val="32"/>
        </w:rPr>
        <w:t>Kirjasto ei vastaa lainatun aineiston tai käytetyn välineistön asiakkaalle aiheuttamista vahingoista.</w:t>
      </w:r>
    </w:p>
    <w:p w14:paraId="308E4FCF" w14:textId="77777777" w:rsidR="00BB3A18" w:rsidRPr="00DE4711" w:rsidRDefault="00BB3A18" w:rsidP="00BB3A18">
      <w:pPr>
        <w:rPr>
          <w:rFonts w:ascii="Arial" w:hAnsi="Arial" w:cs="Arial"/>
          <w:sz w:val="32"/>
        </w:rPr>
      </w:pPr>
    </w:p>
    <w:p w14:paraId="5E98829A" w14:textId="77777777" w:rsidR="00BB3A18" w:rsidRPr="00DE4711" w:rsidRDefault="000E4804" w:rsidP="00BB3A18">
      <w:pPr>
        <w:rPr>
          <w:rFonts w:ascii="Arial" w:hAnsi="Arial" w:cs="Arial"/>
          <w:b/>
          <w:sz w:val="32"/>
        </w:rPr>
      </w:pPr>
      <w:r w:rsidRPr="00DE4711">
        <w:rPr>
          <w:rFonts w:ascii="Arial" w:hAnsi="Arial" w:cs="Arial"/>
          <w:b/>
          <w:sz w:val="32"/>
        </w:rPr>
        <w:t>Laina</w:t>
      </w:r>
      <w:r w:rsidR="000568DC" w:rsidRPr="00DE4711">
        <w:rPr>
          <w:rFonts w:ascii="Arial" w:hAnsi="Arial" w:cs="Arial"/>
          <w:b/>
          <w:sz w:val="32"/>
        </w:rPr>
        <w:t>aminen</w:t>
      </w:r>
    </w:p>
    <w:p w14:paraId="1BD735F3" w14:textId="77777777" w:rsidR="00BB3A18" w:rsidRPr="00DE4711" w:rsidRDefault="00BB3A18" w:rsidP="00BB3A18">
      <w:pPr>
        <w:rPr>
          <w:rFonts w:ascii="Arial" w:hAnsi="Arial" w:cs="Arial"/>
          <w:sz w:val="32"/>
        </w:rPr>
      </w:pPr>
    </w:p>
    <w:p w14:paraId="2A3D6340" w14:textId="77777777" w:rsidR="00BB3A18" w:rsidRPr="00DE4711" w:rsidRDefault="00BB3A18" w:rsidP="00BB3A18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Aineisto</w:t>
      </w:r>
      <w:r w:rsidR="00910227" w:rsidRPr="00DE4711">
        <w:rPr>
          <w:rFonts w:ascii="Arial" w:hAnsi="Arial" w:cs="Arial"/>
          <w:sz w:val="32"/>
        </w:rPr>
        <w:t>illa on erilaisia laina-aikoja,</w:t>
      </w:r>
      <w:r w:rsidR="00910227" w:rsidRPr="00DE4711">
        <w:rPr>
          <w:rFonts w:ascii="Arial" w:hAnsi="Arial" w:cs="Arial"/>
          <w:color w:val="FF0000"/>
          <w:sz w:val="32"/>
        </w:rPr>
        <w:t xml:space="preserve"> </w:t>
      </w:r>
      <w:r w:rsidR="00910227" w:rsidRPr="00DE4711">
        <w:rPr>
          <w:rFonts w:ascii="Arial" w:hAnsi="Arial" w:cs="Arial"/>
          <w:sz w:val="32"/>
        </w:rPr>
        <w:t xml:space="preserve">eräpäivät näkyvät lainakuitissa. </w:t>
      </w:r>
      <w:r w:rsidR="00FF357A" w:rsidRPr="00DE4711">
        <w:rPr>
          <w:rFonts w:ascii="Arial" w:hAnsi="Arial" w:cs="Arial"/>
          <w:sz w:val="32"/>
        </w:rPr>
        <w:t>Lainan voi uusia</w:t>
      </w:r>
      <w:r w:rsidR="000C6719" w:rsidRPr="00DE4711">
        <w:rPr>
          <w:rFonts w:ascii="Arial" w:hAnsi="Arial" w:cs="Arial"/>
          <w:sz w:val="32"/>
        </w:rPr>
        <w:t>,</w:t>
      </w:r>
      <w:r w:rsidR="00FF357A" w:rsidRPr="00DE4711">
        <w:rPr>
          <w:rFonts w:ascii="Arial" w:hAnsi="Arial" w:cs="Arial"/>
          <w:sz w:val="32"/>
        </w:rPr>
        <w:t xml:space="preserve"> jos aineistosta ei ole varauksia tai uusimiskertojen maksimimäärä ei ylity. Lainan voi uusia kirjaston </w:t>
      </w:r>
      <w:proofErr w:type="gramStart"/>
      <w:r w:rsidR="00FF357A" w:rsidRPr="00DE4711">
        <w:rPr>
          <w:rFonts w:ascii="Arial" w:hAnsi="Arial" w:cs="Arial"/>
          <w:sz w:val="32"/>
        </w:rPr>
        <w:t>asiakaspalvelu</w:t>
      </w:r>
      <w:r w:rsidR="00DE4711">
        <w:rPr>
          <w:rFonts w:ascii="Arial" w:hAnsi="Arial" w:cs="Arial"/>
          <w:sz w:val="32"/>
        </w:rPr>
        <w:t>-</w:t>
      </w:r>
      <w:r w:rsidR="00FF357A" w:rsidRPr="00DE4711">
        <w:rPr>
          <w:rFonts w:ascii="Arial" w:hAnsi="Arial" w:cs="Arial"/>
          <w:sz w:val="32"/>
        </w:rPr>
        <w:t>pisteessä</w:t>
      </w:r>
      <w:proofErr w:type="gramEnd"/>
      <w:r w:rsidR="00FF357A" w:rsidRPr="00DE4711">
        <w:rPr>
          <w:rFonts w:ascii="Arial" w:hAnsi="Arial" w:cs="Arial"/>
          <w:sz w:val="32"/>
        </w:rPr>
        <w:t xml:space="preserve">, verkkokirjastossa, puhelimitse tai sähköpostin </w:t>
      </w:r>
      <w:r w:rsidR="000568DC" w:rsidRPr="00DE4711">
        <w:rPr>
          <w:rFonts w:ascii="Arial" w:hAnsi="Arial" w:cs="Arial"/>
          <w:sz w:val="32"/>
        </w:rPr>
        <w:t>välityksellä.</w:t>
      </w:r>
    </w:p>
    <w:p w14:paraId="10155C07" w14:textId="77777777" w:rsidR="00FF357A" w:rsidRPr="00DE4711" w:rsidRDefault="00FF357A" w:rsidP="00BB3A18">
      <w:pPr>
        <w:rPr>
          <w:rFonts w:ascii="Arial" w:hAnsi="Arial" w:cs="Arial"/>
          <w:sz w:val="32"/>
        </w:rPr>
      </w:pPr>
    </w:p>
    <w:p w14:paraId="1E7840DA" w14:textId="77777777" w:rsidR="00FF357A" w:rsidRPr="00DE4711" w:rsidRDefault="0024578B" w:rsidP="00BB3A18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lastRenderedPageBreak/>
        <w:t>Elokuvien, pelien ja tv-ohjelmien</w:t>
      </w:r>
      <w:r w:rsidR="00FF357A" w:rsidRPr="00DE4711">
        <w:rPr>
          <w:rFonts w:ascii="Arial" w:hAnsi="Arial" w:cs="Arial"/>
          <w:sz w:val="32"/>
        </w:rPr>
        <w:t xml:space="preserve"> lainaamista rajoitetaan kuvaohjelmalain säätämien ikärajojen mukaan.</w:t>
      </w:r>
    </w:p>
    <w:p w14:paraId="065CA98A" w14:textId="77777777" w:rsidR="00271253" w:rsidRPr="00DE4711" w:rsidRDefault="00271253" w:rsidP="00BB3A18">
      <w:pPr>
        <w:rPr>
          <w:rFonts w:ascii="Arial" w:hAnsi="Arial" w:cs="Arial"/>
          <w:sz w:val="32"/>
        </w:rPr>
      </w:pPr>
    </w:p>
    <w:p w14:paraId="2BE0CB68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Asiakkaat voivat tehdä aineistosta varauksia ja hankintaehdotuksia. Aineistoa, jota kirjastossa ei ole, välitetään kaukolainaksi muista kirjastoista. Kaukopalvelussa noudatetaan valtakunnallisia ohjeita, lainan antaneen kirjaston ehtoja sekä sen määräämiä maksuja.</w:t>
      </w:r>
    </w:p>
    <w:p w14:paraId="69E81811" w14:textId="77777777" w:rsidR="00271253" w:rsidRPr="00DE4711" w:rsidRDefault="00271253" w:rsidP="000E4804">
      <w:pPr>
        <w:rPr>
          <w:rFonts w:ascii="Arial" w:hAnsi="Arial" w:cs="Arial"/>
          <w:sz w:val="32"/>
        </w:rPr>
      </w:pPr>
    </w:p>
    <w:p w14:paraId="07F0225D" w14:textId="77777777" w:rsidR="00271253" w:rsidRPr="00DE4711" w:rsidRDefault="00271253" w:rsidP="000E4804">
      <w:pPr>
        <w:rPr>
          <w:rFonts w:ascii="Arial" w:hAnsi="Arial" w:cs="Arial"/>
          <w:b/>
          <w:sz w:val="32"/>
        </w:rPr>
      </w:pPr>
      <w:r w:rsidRPr="00DE4711">
        <w:rPr>
          <w:rFonts w:ascii="Arial" w:hAnsi="Arial" w:cs="Arial"/>
          <w:b/>
          <w:sz w:val="32"/>
        </w:rPr>
        <w:t>Palauttaminen</w:t>
      </w:r>
    </w:p>
    <w:p w14:paraId="226309A0" w14:textId="77777777" w:rsidR="00271253" w:rsidRPr="00DE4711" w:rsidRDefault="00271253" w:rsidP="000E4804">
      <w:pPr>
        <w:rPr>
          <w:rFonts w:ascii="Arial" w:hAnsi="Arial" w:cs="Arial"/>
          <w:sz w:val="32"/>
        </w:rPr>
      </w:pPr>
    </w:p>
    <w:p w14:paraId="4C750FAC" w14:textId="77777777" w:rsidR="00CC2CE4" w:rsidRPr="00DE4711" w:rsidRDefault="00271253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Lainat on palautettava </w:t>
      </w:r>
      <w:r w:rsidR="000568DC" w:rsidRPr="00DE4711">
        <w:rPr>
          <w:rFonts w:ascii="Arial" w:hAnsi="Arial" w:cs="Arial"/>
          <w:sz w:val="32"/>
        </w:rPr>
        <w:t xml:space="preserve">tai uusittava </w:t>
      </w:r>
      <w:r w:rsidRPr="00DE4711">
        <w:rPr>
          <w:rFonts w:ascii="Arial" w:hAnsi="Arial" w:cs="Arial"/>
          <w:sz w:val="32"/>
        </w:rPr>
        <w:t xml:space="preserve">viimeistään lainan eräpäivänä. </w:t>
      </w:r>
      <w:r w:rsidR="00CC2CE4" w:rsidRPr="00DE4711">
        <w:rPr>
          <w:rFonts w:ascii="Arial" w:hAnsi="Arial" w:cs="Arial"/>
          <w:sz w:val="32"/>
        </w:rPr>
        <w:t>Palautuksesta saa halutessaan kuitin. Laina-aika päättyy palvelu- tai omatoimiajan päättyessä sekä verkkokirjastossa vuorokauden päättyessä.</w:t>
      </w:r>
    </w:p>
    <w:p w14:paraId="41E71D70" w14:textId="77777777" w:rsidR="005D75E4" w:rsidRPr="00DE4711" w:rsidRDefault="005D75E4" w:rsidP="000E4804">
      <w:pPr>
        <w:rPr>
          <w:rFonts w:ascii="Arial" w:hAnsi="Arial" w:cs="Arial"/>
          <w:color w:val="FF0000"/>
          <w:sz w:val="32"/>
        </w:rPr>
      </w:pPr>
    </w:p>
    <w:p w14:paraId="5A61375D" w14:textId="77777777" w:rsidR="00CC2CE4" w:rsidRPr="00DE4711" w:rsidRDefault="00CC2CE4" w:rsidP="000E4804">
      <w:pPr>
        <w:rPr>
          <w:rFonts w:ascii="Arial" w:hAnsi="Arial" w:cs="Arial"/>
          <w:color w:val="FF0000"/>
          <w:sz w:val="32"/>
          <w:vertAlign w:val="superscript"/>
        </w:rPr>
      </w:pPr>
      <w:r w:rsidRPr="00DE4711">
        <w:rPr>
          <w:rFonts w:ascii="Arial" w:hAnsi="Arial" w:cs="Arial"/>
          <w:sz w:val="32"/>
        </w:rPr>
        <w:t>Joissakin kirjastoi</w:t>
      </w:r>
      <w:r w:rsidR="00370BCF" w:rsidRPr="00DE4711">
        <w:rPr>
          <w:rFonts w:ascii="Arial" w:hAnsi="Arial" w:cs="Arial"/>
          <w:sz w:val="32"/>
        </w:rPr>
        <w:t>ssa on käytössä palautusluukku. L</w:t>
      </w:r>
      <w:r w:rsidRPr="00DE4711">
        <w:rPr>
          <w:rFonts w:ascii="Arial" w:hAnsi="Arial" w:cs="Arial"/>
          <w:sz w:val="32"/>
        </w:rPr>
        <w:t>uukun kautta palautettu aine</w:t>
      </w:r>
      <w:r w:rsidR="005D75E4" w:rsidRPr="00DE4711">
        <w:rPr>
          <w:rFonts w:ascii="Arial" w:hAnsi="Arial" w:cs="Arial"/>
          <w:sz w:val="32"/>
        </w:rPr>
        <w:t xml:space="preserve">isto rekisteröityy palautetuksi </w:t>
      </w:r>
      <w:r w:rsidRPr="00DE4711">
        <w:rPr>
          <w:rFonts w:ascii="Arial" w:hAnsi="Arial" w:cs="Arial"/>
          <w:sz w:val="32"/>
        </w:rPr>
        <w:t xml:space="preserve">seuraavana aukiolopäivänä. </w:t>
      </w:r>
      <w:r w:rsidR="005D75E4" w:rsidRPr="00DE4711">
        <w:rPr>
          <w:rFonts w:ascii="Arial" w:hAnsi="Arial" w:cs="Arial"/>
          <w:sz w:val="32"/>
        </w:rPr>
        <w:t>Palauttaminen palautusluukkuun</w:t>
      </w:r>
      <w:r w:rsidRPr="00DE4711">
        <w:rPr>
          <w:rFonts w:ascii="Arial" w:hAnsi="Arial" w:cs="Arial"/>
          <w:sz w:val="32"/>
        </w:rPr>
        <w:t xml:space="preserve"> tapahtuu asiakkaan vastuulla.</w:t>
      </w:r>
      <w:r w:rsidR="005D75E4" w:rsidRPr="00DE4711">
        <w:rPr>
          <w:rFonts w:ascii="Arial" w:hAnsi="Arial" w:cs="Arial"/>
          <w:sz w:val="32"/>
        </w:rPr>
        <w:t xml:space="preserve"> </w:t>
      </w:r>
    </w:p>
    <w:p w14:paraId="5E95D748" w14:textId="77777777" w:rsidR="000568DC" w:rsidRPr="00DE4711" w:rsidRDefault="000568DC" w:rsidP="000568DC">
      <w:pPr>
        <w:pStyle w:val="Otsikko4"/>
        <w:rPr>
          <w:rFonts w:ascii="Arial" w:hAnsi="Arial" w:cs="Arial"/>
          <w:color w:val="auto"/>
          <w:sz w:val="32"/>
        </w:rPr>
      </w:pPr>
      <w:r w:rsidRPr="00DE4711">
        <w:rPr>
          <w:rFonts w:ascii="Arial" w:hAnsi="Arial" w:cs="Arial"/>
          <w:color w:val="auto"/>
          <w:sz w:val="32"/>
        </w:rPr>
        <w:t>Maksut</w:t>
      </w:r>
    </w:p>
    <w:p w14:paraId="3570BF98" w14:textId="77777777" w:rsidR="000568DC" w:rsidRPr="00DE4711" w:rsidRDefault="000568DC" w:rsidP="000568DC">
      <w:pPr>
        <w:rPr>
          <w:rFonts w:ascii="Arial" w:hAnsi="Arial" w:cs="Arial"/>
          <w:color w:val="BFBFBF" w:themeColor="background1" w:themeShade="BF"/>
          <w:sz w:val="32"/>
        </w:rPr>
      </w:pPr>
      <w:r w:rsidRPr="00DE4711">
        <w:rPr>
          <w:rFonts w:ascii="Arial" w:hAnsi="Arial" w:cs="Arial"/>
          <w:sz w:val="32"/>
        </w:rPr>
        <w:t xml:space="preserve">Kirjaston </w:t>
      </w:r>
      <w:r w:rsidR="00F8560B" w:rsidRPr="00DE4711">
        <w:rPr>
          <w:rFonts w:ascii="Arial" w:hAnsi="Arial" w:cs="Arial"/>
          <w:sz w:val="32"/>
        </w:rPr>
        <w:t>omien aineistojen käyttö, lainaaminen ja varaaminen sekä kirjaston käyttäjille annettava ohjaus, neuvonta ja tietopalvelu on maksutonta.</w:t>
      </w:r>
      <w:r w:rsidRPr="00DE4711">
        <w:rPr>
          <w:rFonts w:ascii="Arial" w:hAnsi="Arial" w:cs="Arial"/>
          <w:sz w:val="32"/>
        </w:rPr>
        <w:t xml:space="preserve"> Kirjasto perii maksun mm. myöhässä palautetusta aineistosta, varatun aineiston noutamatta jättämisestä, myöhästymisilmoitusten ja laskujen toimittamisesta, turmeltuneesta aineistosta sekä tulosteista. </w:t>
      </w:r>
      <w:r w:rsidR="00F8560B" w:rsidRPr="00DE4711">
        <w:rPr>
          <w:rFonts w:ascii="Arial" w:hAnsi="Arial" w:cs="Arial"/>
          <w:sz w:val="32"/>
        </w:rPr>
        <w:t>Voimassa olevat maksut on lueteltu erillisellä liitteellä.</w:t>
      </w:r>
    </w:p>
    <w:p w14:paraId="41730D46" w14:textId="77777777" w:rsidR="000568DC" w:rsidRPr="00DE4711" w:rsidRDefault="000568DC" w:rsidP="000E4804">
      <w:pPr>
        <w:rPr>
          <w:rFonts w:ascii="Arial" w:hAnsi="Arial" w:cs="Arial"/>
          <w:sz w:val="32"/>
        </w:rPr>
      </w:pPr>
    </w:p>
    <w:p w14:paraId="75D11536" w14:textId="77777777" w:rsidR="006E1BB0" w:rsidRPr="00DE4711" w:rsidRDefault="000E197F" w:rsidP="006E1BB0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>Kirjasto ei ole vas</w:t>
      </w:r>
      <w:r w:rsidR="00192817" w:rsidRPr="00DE4711">
        <w:rPr>
          <w:rFonts w:ascii="Arial" w:hAnsi="Arial" w:cs="Arial"/>
          <w:sz w:val="32"/>
        </w:rPr>
        <w:t xml:space="preserve">tuussa eräpäivämuistutusten, </w:t>
      </w:r>
      <w:r w:rsidRPr="00DE4711">
        <w:rPr>
          <w:rFonts w:ascii="Arial" w:hAnsi="Arial" w:cs="Arial"/>
          <w:sz w:val="32"/>
        </w:rPr>
        <w:t xml:space="preserve">myöhästymisilmoitusten </w:t>
      </w:r>
      <w:r w:rsidR="00370BCF" w:rsidRPr="00DE4711">
        <w:rPr>
          <w:rFonts w:ascii="Arial" w:hAnsi="Arial" w:cs="Arial"/>
          <w:sz w:val="32"/>
        </w:rPr>
        <w:t xml:space="preserve">eikä </w:t>
      </w:r>
      <w:r w:rsidR="00192817" w:rsidRPr="00DE4711">
        <w:rPr>
          <w:rFonts w:ascii="Arial" w:hAnsi="Arial" w:cs="Arial"/>
          <w:sz w:val="32"/>
        </w:rPr>
        <w:t xml:space="preserve">noutoilmoitusten </w:t>
      </w:r>
      <w:r w:rsidRPr="00DE4711">
        <w:rPr>
          <w:rFonts w:ascii="Arial" w:hAnsi="Arial" w:cs="Arial"/>
          <w:sz w:val="32"/>
        </w:rPr>
        <w:t>perillemenosta</w:t>
      </w:r>
      <w:r w:rsidR="00EA1F02" w:rsidRPr="00DE4711">
        <w:rPr>
          <w:rFonts w:ascii="Arial" w:hAnsi="Arial" w:cs="Arial"/>
          <w:sz w:val="32"/>
        </w:rPr>
        <w:t xml:space="preserve">. </w:t>
      </w:r>
      <w:r w:rsidR="00A70C75" w:rsidRPr="00DE4711">
        <w:rPr>
          <w:rFonts w:ascii="Arial" w:hAnsi="Arial" w:cs="Arial"/>
          <w:sz w:val="32"/>
        </w:rPr>
        <w:t xml:space="preserve">Eräpäivä on sitova. </w:t>
      </w:r>
      <w:r w:rsidR="006E1BB0" w:rsidRPr="00DE4711">
        <w:rPr>
          <w:rFonts w:ascii="Arial" w:hAnsi="Arial" w:cs="Arial"/>
          <w:sz w:val="32"/>
        </w:rPr>
        <w:t xml:space="preserve">Myöhästymismaksu peritään myös siinä tapauksessa, että lainojen uusiminen verkkokirjastossa ei ole onnistunut. </w:t>
      </w:r>
    </w:p>
    <w:p w14:paraId="7127B033" w14:textId="77777777" w:rsidR="000E4804" w:rsidRPr="00DE4711" w:rsidRDefault="000E4804" w:rsidP="000E4804">
      <w:pPr>
        <w:rPr>
          <w:rFonts w:ascii="Arial" w:hAnsi="Arial" w:cs="Arial"/>
          <w:sz w:val="32"/>
        </w:rPr>
      </w:pPr>
    </w:p>
    <w:p w14:paraId="1A9F90D6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Kadonnut tai vahingoittunut aineisto on korvattava uudella vastaavalla kappaleella tai maksamalla siitä kirjaston määräämä hinta. Tekijänoikeusmaksujen vuoksi </w:t>
      </w:r>
      <w:r w:rsidR="0024578B" w:rsidRPr="00DE4711">
        <w:rPr>
          <w:rFonts w:ascii="Arial" w:hAnsi="Arial" w:cs="Arial"/>
          <w:sz w:val="32"/>
        </w:rPr>
        <w:t xml:space="preserve">DVD-, </w:t>
      </w:r>
      <w:proofErr w:type="spellStart"/>
      <w:r w:rsidR="0024578B" w:rsidRPr="00DE4711">
        <w:rPr>
          <w:rFonts w:ascii="Arial" w:hAnsi="Arial" w:cs="Arial"/>
          <w:sz w:val="32"/>
        </w:rPr>
        <w:t>Blu-Ray-</w:t>
      </w:r>
      <w:proofErr w:type="spellEnd"/>
      <w:r w:rsidR="0024578B" w:rsidRPr="00DE4711">
        <w:rPr>
          <w:rFonts w:ascii="Arial" w:hAnsi="Arial" w:cs="Arial"/>
          <w:sz w:val="32"/>
        </w:rPr>
        <w:t xml:space="preserve"> ja </w:t>
      </w:r>
      <w:proofErr w:type="gramStart"/>
      <w:r w:rsidR="0024578B" w:rsidRPr="00DE4711">
        <w:rPr>
          <w:rFonts w:ascii="Arial" w:hAnsi="Arial" w:cs="Arial"/>
          <w:sz w:val="32"/>
        </w:rPr>
        <w:t>CD-rom -levyjä</w:t>
      </w:r>
      <w:proofErr w:type="gramEnd"/>
      <w:r w:rsidR="0024578B" w:rsidRPr="00DE4711">
        <w:rPr>
          <w:rFonts w:ascii="Arial" w:hAnsi="Arial" w:cs="Arial"/>
          <w:sz w:val="32"/>
        </w:rPr>
        <w:t xml:space="preserve"> </w:t>
      </w:r>
      <w:r w:rsidRPr="00DE4711">
        <w:rPr>
          <w:rFonts w:ascii="Arial" w:hAnsi="Arial" w:cs="Arial"/>
          <w:sz w:val="32"/>
        </w:rPr>
        <w:t>ei voi korvata uudella kappaleella.</w:t>
      </w:r>
    </w:p>
    <w:p w14:paraId="76842267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lastRenderedPageBreak/>
        <w:t>Kirjastolla on oikeus periä saatavansa oikeusteitse. Asiakas korvaa maksujen perinnästä aiheutuneet kulut.</w:t>
      </w:r>
    </w:p>
    <w:p w14:paraId="4628C041" w14:textId="77777777" w:rsidR="000E4804" w:rsidRPr="00DE4711" w:rsidRDefault="000E4804" w:rsidP="000E4804">
      <w:pPr>
        <w:pStyle w:val="Otsikko4"/>
        <w:rPr>
          <w:rFonts w:ascii="Arial" w:hAnsi="Arial" w:cs="Arial"/>
          <w:color w:val="auto"/>
          <w:sz w:val="32"/>
        </w:rPr>
      </w:pPr>
      <w:r w:rsidRPr="00DE4711">
        <w:rPr>
          <w:rFonts w:ascii="Arial" w:hAnsi="Arial" w:cs="Arial"/>
          <w:color w:val="auto"/>
          <w:sz w:val="32"/>
        </w:rPr>
        <w:t>Lainausoikeuden menetys</w:t>
      </w:r>
    </w:p>
    <w:p w14:paraId="24645AC0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Asiakas menettää lainausoikeuden, jos palauttamattomia lainoja on laskutettu tai maksamattomat maksut ylittävät </w:t>
      </w:r>
      <w:r w:rsidR="00A70C75" w:rsidRPr="00DE4711">
        <w:rPr>
          <w:rFonts w:ascii="Arial" w:hAnsi="Arial" w:cs="Arial"/>
          <w:sz w:val="32"/>
        </w:rPr>
        <w:t xml:space="preserve">maksuliitteellä </w:t>
      </w:r>
      <w:r w:rsidRPr="00DE4711">
        <w:rPr>
          <w:rFonts w:ascii="Arial" w:hAnsi="Arial" w:cs="Arial"/>
          <w:sz w:val="32"/>
        </w:rPr>
        <w:t xml:space="preserve">määritellyn rajan. Lainauskielto on </w:t>
      </w:r>
      <w:proofErr w:type="gramStart"/>
      <w:r w:rsidRPr="00DE4711">
        <w:rPr>
          <w:rFonts w:ascii="Arial" w:hAnsi="Arial" w:cs="Arial"/>
          <w:sz w:val="32"/>
        </w:rPr>
        <w:t>voimassa</w:t>
      </w:r>
      <w:proofErr w:type="gramEnd"/>
      <w:r w:rsidRPr="00DE4711">
        <w:rPr>
          <w:rFonts w:ascii="Arial" w:hAnsi="Arial" w:cs="Arial"/>
          <w:sz w:val="32"/>
        </w:rPr>
        <w:t xml:space="preserve"> kunnes asiakas on suorittanut maksut.</w:t>
      </w:r>
    </w:p>
    <w:p w14:paraId="38FA491F" w14:textId="77777777" w:rsidR="000E4804" w:rsidRPr="00DE4711" w:rsidRDefault="000E4804" w:rsidP="000E4804">
      <w:pPr>
        <w:pStyle w:val="Otsikko4"/>
        <w:rPr>
          <w:rFonts w:ascii="Arial" w:hAnsi="Arial" w:cs="Arial"/>
          <w:color w:val="auto"/>
          <w:sz w:val="32"/>
        </w:rPr>
      </w:pPr>
      <w:r w:rsidRPr="00DE4711">
        <w:rPr>
          <w:rFonts w:ascii="Arial" w:hAnsi="Arial" w:cs="Arial"/>
          <w:color w:val="auto"/>
          <w:sz w:val="32"/>
        </w:rPr>
        <w:t>Käyttöoikeuden menetys</w:t>
      </w:r>
    </w:p>
    <w:p w14:paraId="74D40E23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Käyttöoikeuden menetyksellä tarkoitetaan määräaikaista kieltoa kirjaston käyttöön niissä tapauksissa, kun asiakas </w:t>
      </w:r>
      <w:r w:rsidR="000C6719" w:rsidRPr="00DE4711">
        <w:rPr>
          <w:rFonts w:ascii="Arial" w:hAnsi="Arial" w:cs="Arial"/>
          <w:sz w:val="32"/>
        </w:rPr>
        <w:t>toistuvasti ja</w:t>
      </w:r>
      <w:r w:rsidR="000E197F" w:rsidRPr="00DE4711">
        <w:rPr>
          <w:rFonts w:ascii="Arial" w:hAnsi="Arial" w:cs="Arial"/>
          <w:sz w:val="32"/>
        </w:rPr>
        <w:t xml:space="preserve"> olennaisesti aiheuttaa häi</w:t>
      </w:r>
      <w:r w:rsidR="000C6719" w:rsidRPr="00DE4711">
        <w:rPr>
          <w:rFonts w:ascii="Arial" w:hAnsi="Arial" w:cs="Arial"/>
          <w:sz w:val="32"/>
        </w:rPr>
        <w:t xml:space="preserve">riötä kirjaston toiminnalle, </w:t>
      </w:r>
      <w:r w:rsidR="000E197F" w:rsidRPr="00DE4711">
        <w:rPr>
          <w:rFonts w:ascii="Arial" w:hAnsi="Arial" w:cs="Arial"/>
          <w:sz w:val="32"/>
        </w:rPr>
        <w:t>vaa</w:t>
      </w:r>
      <w:r w:rsidR="000C6719" w:rsidRPr="00DE4711">
        <w:rPr>
          <w:rFonts w:ascii="Arial" w:hAnsi="Arial" w:cs="Arial"/>
          <w:sz w:val="32"/>
        </w:rPr>
        <w:t>rantaa sen turvallisuutta tai</w:t>
      </w:r>
      <w:r w:rsidR="000E197F" w:rsidRPr="00DE4711">
        <w:rPr>
          <w:rFonts w:ascii="Arial" w:hAnsi="Arial" w:cs="Arial"/>
          <w:sz w:val="32"/>
        </w:rPr>
        <w:t xml:space="preserve"> vahingoitta</w:t>
      </w:r>
      <w:r w:rsidR="000C6719" w:rsidRPr="00DE4711">
        <w:rPr>
          <w:rFonts w:ascii="Arial" w:hAnsi="Arial" w:cs="Arial"/>
          <w:sz w:val="32"/>
        </w:rPr>
        <w:t>a</w:t>
      </w:r>
      <w:r w:rsidR="000E197F" w:rsidRPr="00DE4711">
        <w:rPr>
          <w:rFonts w:ascii="Arial" w:hAnsi="Arial" w:cs="Arial"/>
          <w:sz w:val="32"/>
        </w:rPr>
        <w:t xml:space="preserve"> kirjasto</w:t>
      </w:r>
      <w:r w:rsidR="000C6719" w:rsidRPr="00DE4711">
        <w:rPr>
          <w:rFonts w:ascii="Arial" w:hAnsi="Arial" w:cs="Arial"/>
          <w:sz w:val="32"/>
        </w:rPr>
        <w:t>n</w:t>
      </w:r>
      <w:r w:rsidR="000E197F" w:rsidRPr="00DE4711">
        <w:rPr>
          <w:rFonts w:ascii="Arial" w:hAnsi="Arial" w:cs="Arial"/>
          <w:sz w:val="32"/>
        </w:rPr>
        <w:t xml:space="preserve"> omaisuutta. Käyttökielto voi olla enintään 30 päivää. </w:t>
      </w:r>
      <w:r w:rsidRPr="00DE4711">
        <w:rPr>
          <w:rFonts w:ascii="Arial" w:hAnsi="Arial" w:cs="Arial"/>
          <w:sz w:val="32"/>
        </w:rPr>
        <w:t xml:space="preserve">Käyttöoikeuskiellon määrää </w:t>
      </w:r>
      <w:r w:rsidR="002D338E" w:rsidRPr="00DE4711">
        <w:rPr>
          <w:rFonts w:ascii="Arial" w:hAnsi="Arial" w:cs="Arial"/>
          <w:sz w:val="32"/>
        </w:rPr>
        <w:t>kirjastotoimenjohtaja</w:t>
      </w:r>
      <w:r w:rsidR="00B70FEF" w:rsidRPr="00DE4711">
        <w:rPr>
          <w:rFonts w:ascii="Arial" w:hAnsi="Arial" w:cs="Arial"/>
          <w:sz w:val="32"/>
        </w:rPr>
        <w:t xml:space="preserve">. Käyttökiellon määräämisen yhteydessä </w:t>
      </w:r>
      <w:r w:rsidRPr="00DE4711">
        <w:rPr>
          <w:rFonts w:ascii="Arial" w:hAnsi="Arial" w:cs="Arial"/>
          <w:sz w:val="32"/>
        </w:rPr>
        <w:t xml:space="preserve">osapuolille varataan tilaisuus tulla kuulluksi. </w:t>
      </w:r>
      <w:r w:rsidR="000E197F" w:rsidRPr="00DE4711">
        <w:rPr>
          <w:rFonts w:ascii="Arial" w:hAnsi="Arial" w:cs="Arial"/>
          <w:sz w:val="32"/>
        </w:rPr>
        <w:t>Käyttökiellosta tehdään viranhaltijapäätös, johon asiakas voi vaatia oikaisua kuntalain mukaisesti.</w:t>
      </w:r>
    </w:p>
    <w:p w14:paraId="062F59CB" w14:textId="77777777" w:rsidR="000E4804" w:rsidRPr="00DE4711" w:rsidRDefault="000E4804" w:rsidP="000E4804">
      <w:pPr>
        <w:pStyle w:val="Otsikko4"/>
        <w:rPr>
          <w:rFonts w:ascii="Arial" w:hAnsi="Arial" w:cs="Arial"/>
          <w:color w:val="auto"/>
          <w:sz w:val="32"/>
        </w:rPr>
      </w:pPr>
      <w:r w:rsidRPr="00DE4711">
        <w:rPr>
          <w:rFonts w:ascii="Arial" w:hAnsi="Arial" w:cs="Arial"/>
          <w:color w:val="auto"/>
          <w:sz w:val="32"/>
        </w:rPr>
        <w:t>Asiakkaan tietosuoja</w:t>
      </w:r>
    </w:p>
    <w:p w14:paraId="619464A3" w14:textId="77777777" w:rsidR="000E4804" w:rsidRPr="00DE4711" w:rsidRDefault="000E4804" w:rsidP="000E4804">
      <w:pPr>
        <w:rPr>
          <w:rFonts w:ascii="Arial" w:hAnsi="Arial" w:cs="Arial"/>
          <w:sz w:val="32"/>
        </w:rPr>
      </w:pPr>
      <w:r w:rsidRPr="00DE4711">
        <w:rPr>
          <w:rFonts w:ascii="Arial" w:hAnsi="Arial" w:cs="Arial"/>
          <w:sz w:val="32"/>
        </w:rPr>
        <w:t xml:space="preserve">Kirjaston lainaajarekisteri on henkilötietolain mukainen. Kirjastolla on oikeus tallentaa lainaajan henkilötunnus rekisteriin (henkilötietolaki 523/1999, 13§). Rekisterin tietoja ei luovuteta ulkopuolisten käyttöön. </w:t>
      </w:r>
      <w:r w:rsidR="000E197F" w:rsidRPr="00DE4711">
        <w:rPr>
          <w:rFonts w:ascii="Arial" w:hAnsi="Arial" w:cs="Arial"/>
          <w:sz w:val="32"/>
        </w:rPr>
        <w:t>Rekisteri</w:t>
      </w:r>
      <w:r w:rsidR="00497E16" w:rsidRPr="00DE4711">
        <w:rPr>
          <w:rFonts w:ascii="Arial" w:hAnsi="Arial" w:cs="Arial"/>
          <w:sz w:val="32"/>
        </w:rPr>
        <w:t>- ja tietosuoja</w:t>
      </w:r>
      <w:r w:rsidR="000E197F" w:rsidRPr="00DE4711">
        <w:rPr>
          <w:rFonts w:ascii="Arial" w:hAnsi="Arial" w:cs="Arial"/>
          <w:sz w:val="32"/>
        </w:rPr>
        <w:t>seloste on näht</w:t>
      </w:r>
      <w:r w:rsidR="00F4435B" w:rsidRPr="00DE4711">
        <w:rPr>
          <w:rFonts w:ascii="Arial" w:hAnsi="Arial" w:cs="Arial"/>
          <w:sz w:val="32"/>
        </w:rPr>
        <w:t xml:space="preserve">ävillä kirjastossa ja </w:t>
      </w:r>
      <w:r w:rsidR="000E197F" w:rsidRPr="00DE4711">
        <w:rPr>
          <w:rFonts w:ascii="Arial" w:hAnsi="Arial" w:cs="Arial"/>
          <w:sz w:val="32"/>
        </w:rPr>
        <w:t>verkkosivuilla.</w:t>
      </w:r>
    </w:p>
    <w:p w14:paraId="14E59B48" w14:textId="77777777" w:rsidR="000C6719" w:rsidRPr="00DE4711" w:rsidRDefault="000C6719" w:rsidP="000E4804">
      <w:pPr>
        <w:rPr>
          <w:rFonts w:ascii="Arial" w:hAnsi="Arial" w:cs="Arial"/>
          <w:sz w:val="32"/>
        </w:rPr>
      </w:pPr>
    </w:p>
    <w:p w14:paraId="4782D95F" w14:textId="77777777" w:rsidR="000C6719" w:rsidRPr="00DE4711" w:rsidRDefault="000C6719" w:rsidP="000E4804">
      <w:pPr>
        <w:rPr>
          <w:rFonts w:ascii="Arial" w:hAnsi="Arial" w:cs="Arial"/>
          <w:sz w:val="32"/>
        </w:rPr>
      </w:pPr>
    </w:p>
    <w:p w14:paraId="01D9DE8B" w14:textId="77777777" w:rsidR="005A4CD7" w:rsidRDefault="005A4CD7" w:rsidP="005A4CD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Vs. kirjastonjohtajan päätös </w:t>
      </w:r>
      <w:r w:rsidR="006C7641">
        <w:rPr>
          <w:rFonts w:ascii="Arial" w:hAnsi="Arial" w:cs="Arial"/>
          <w:sz w:val="36"/>
        </w:rPr>
        <w:t>§ 2/2020</w:t>
      </w:r>
    </w:p>
    <w:p w14:paraId="1E3B237C" w14:textId="77777777" w:rsidR="005A4CD7" w:rsidRDefault="005A4CD7" w:rsidP="005A4CD7">
      <w:pPr>
        <w:rPr>
          <w:rFonts w:ascii="Arial" w:hAnsi="Arial" w:cs="Arial"/>
          <w:sz w:val="36"/>
        </w:rPr>
      </w:pPr>
    </w:p>
    <w:p w14:paraId="5DCD0D3C" w14:textId="77777777" w:rsidR="005A4CD7" w:rsidRDefault="005A4CD7" w:rsidP="005A4CD7">
      <w:pPr>
        <w:rPr>
          <w:rFonts w:ascii="Arial" w:hAnsi="Arial" w:cs="Arial"/>
          <w:sz w:val="36"/>
        </w:rPr>
      </w:pPr>
    </w:p>
    <w:p w14:paraId="1E81A8B1" w14:textId="77777777" w:rsidR="005A4CD7" w:rsidRPr="00F8560B" w:rsidRDefault="005A4CD7" w:rsidP="005A4CD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Kotisivut: www.ruokolahti</w:t>
      </w:r>
      <w:r w:rsidRPr="00F8560B">
        <w:rPr>
          <w:rFonts w:ascii="Arial" w:hAnsi="Arial" w:cs="Arial"/>
          <w:sz w:val="36"/>
        </w:rPr>
        <w:t>.fi/kirjasto</w:t>
      </w:r>
    </w:p>
    <w:p w14:paraId="6F31455F" w14:textId="77777777" w:rsidR="005A4CD7" w:rsidRPr="00F8560B" w:rsidRDefault="005A4CD7" w:rsidP="005A4CD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Heili-verkkokirjasto: </w:t>
      </w:r>
      <w:r w:rsidRPr="00F8560B">
        <w:rPr>
          <w:rFonts w:ascii="Arial" w:hAnsi="Arial" w:cs="Arial"/>
          <w:sz w:val="36"/>
        </w:rPr>
        <w:t>www.heilikirjastot.fi</w:t>
      </w:r>
    </w:p>
    <w:sectPr w:rsidR="005A4CD7" w:rsidRPr="00F8560B" w:rsidSect="000E4804">
      <w:pgSz w:w="11906" w:h="16838"/>
      <w:pgMar w:top="818" w:right="1134" w:bottom="1418" w:left="1134" w:header="709" w:footer="709" w:gutter="0"/>
      <w:cols w:space="1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0B3F" w14:textId="77777777" w:rsidR="00A33250" w:rsidRDefault="00A33250" w:rsidP="00C94919">
      <w:r>
        <w:separator/>
      </w:r>
    </w:p>
  </w:endnote>
  <w:endnote w:type="continuationSeparator" w:id="0">
    <w:p w14:paraId="639822C5" w14:textId="77777777" w:rsidR="00A33250" w:rsidRDefault="00A33250" w:rsidP="00C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2A26" w14:textId="77777777" w:rsidR="00A33250" w:rsidRDefault="00A33250" w:rsidP="00C94919">
      <w:r>
        <w:separator/>
      </w:r>
    </w:p>
  </w:footnote>
  <w:footnote w:type="continuationSeparator" w:id="0">
    <w:p w14:paraId="1283EDDB" w14:textId="77777777" w:rsidR="00A33250" w:rsidRDefault="00A33250" w:rsidP="00C9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04"/>
    <w:rsid w:val="00025926"/>
    <w:rsid w:val="000568DC"/>
    <w:rsid w:val="000937F2"/>
    <w:rsid w:val="000C6719"/>
    <w:rsid w:val="000D710E"/>
    <w:rsid w:val="000E197F"/>
    <w:rsid w:val="000E4804"/>
    <w:rsid w:val="00166C93"/>
    <w:rsid w:val="00172ABF"/>
    <w:rsid w:val="00192817"/>
    <w:rsid w:val="001B36F7"/>
    <w:rsid w:val="001C29AD"/>
    <w:rsid w:val="001D61C3"/>
    <w:rsid w:val="001F2C64"/>
    <w:rsid w:val="001F63C8"/>
    <w:rsid w:val="002343A1"/>
    <w:rsid w:val="00236BE6"/>
    <w:rsid w:val="0024578B"/>
    <w:rsid w:val="00271253"/>
    <w:rsid w:val="002D338E"/>
    <w:rsid w:val="00311757"/>
    <w:rsid w:val="00320286"/>
    <w:rsid w:val="0035111D"/>
    <w:rsid w:val="00370BCF"/>
    <w:rsid w:val="00441C55"/>
    <w:rsid w:val="00497E16"/>
    <w:rsid w:val="004B28AF"/>
    <w:rsid w:val="004C1519"/>
    <w:rsid w:val="00504FFD"/>
    <w:rsid w:val="00580E28"/>
    <w:rsid w:val="00583CD7"/>
    <w:rsid w:val="00596AB6"/>
    <w:rsid w:val="005A4B99"/>
    <w:rsid w:val="005A4CD7"/>
    <w:rsid w:val="005D1FD5"/>
    <w:rsid w:val="005D75E4"/>
    <w:rsid w:val="006337B7"/>
    <w:rsid w:val="006C7641"/>
    <w:rsid w:val="006E1BB0"/>
    <w:rsid w:val="006E7227"/>
    <w:rsid w:val="006F4E79"/>
    <w:rsid w:val="00716279"/>
    <w:rsid w:val="00765E5E"/>
    <w:rsid w:val="007A24FC"/>
    <w:rsid w:val="007C2257"/>
    <w:rsid w:val="00875721"/>
    <w:rsid w:val="008D5BF1"/>
    <w:rsid w:val="00901260"/>
    <w:rsid w:val="00910227"/>
    <w:rsid w:val="00947C73"/>
    <w:rsid w:val="00974F2A"/>
    <w:rsid w:val="00A33250"/>
    <w:rsid w:val="00A70C75"/>
    <w:rsid w:val="00AD688E"/>
    <w:rsid w:val="00B00B01"/>
    <w:rsid w:val="00B1262D"/>
    <w:rsid w:val="00B12B52"/>
    <w:rsid w:val="00B70FEF"/>
    <w:rsid w:val="00B728BF"/>
    <w:rsid w:val="00B9224D"/>
    <w:rsid w:val="00BB3A18"/>
    <w:rsid w:val="00BC61C3"/>
    <w:rsid w:val="00BD30E4"/>
    <w:rsid w:val="00BE0254"/>
    <w:rsid w:val="00C75A26"/>
    <w:rsid w:val="00C94919"/>
    <w:rsid w:val="00CC2CE4"/>
    <w:rsid w:val="00D00912"/>
    <w:rsid w:val="00D114ED"/>
    <w:rsid w:val="00D150A0"/>
    <w:rsid w:val="00D2232F"/>
    <w:rsid w:val="00D37EDF"/>
    <w:rsid w:val="00DE4711"/>
    <w:rsid w:val="00E55935"/>
    <w:rsid w:val="00E7588F"/>
    <w:rsid w:val="00EA1F02"/>
    <w:rsid w:val="00EB2407"/>
    <w:rsid w:val="00EC5820"/>
    <w:rsid w:val="00F42AAD"/>
    <w:rsid w:val="00F4435B"/>
    <w:rsid w:val="00F8560B"/>
    <w:rsid w:val="00F969CA"/>
    <w:rsid w:val="00FB4EB2"/>
    <w:rsid w:val="00FE4CF1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C8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4804"/>
    <w:rPr>
      <w:rFonts w:ascii="Times New Roman" w:eastAsia="Times New Roman" w:hAnsi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0E4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4">
    <w:name w:val="heading 4"/>
    <w:basedOn w:val="Normaali"/>
    <w:link w:val="Otsikko4Char"/>
    <w:qFormat/>
    <w:rsid w:val="000E4804"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000080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rsid w:val="000E4804"/>
    <w:rPr>
      <w:rFonts w:ascii="Verdana" w:eastAsia="Arial Unicode MS" w:hAnsi="Verdana" w:cs="Arial Unicode MS"/>
      <w:b/>
      <w:bCs/>
      <w:color w:val="000080"/>
      <w:sz w:val="21"/>
      <w:szCs w:val="21"/>
      <w:lang w:eastAsia="fi-FI"/>
    </w:rPr>
  </w:style>
  <w:style w:type="character" w:customStyle="1" w:styleId="Otsikko1Char">
    <w:name w:val="Otsikko 1 Char"/>
    <w:basedOn w:val="Kappaleenoletusfontti"/>
    <w:link w:val="Otsikko1"/>
    <w:rsid w:val="000E4804"/>
    <w:rPr>
      <w:rFonts w:eastAsia="Times New Roman"/>
      <w:b/>
      <w:bCs/>
      <w:kern w:val="32"/>
      <w:sz w:val="32"/>
      <w:szCs w:val="3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1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1C3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949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94919"/>
    <w:rPr>
      <w:rFonts w:ascii="Times New Roman" w:eastAsia="Times New Roman" w:hAnsi="Times New Roman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949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4919"/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D1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750">
                                  <w:marLeft w:val="0"/>
                                  <w:marRight w:val="-14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50">
                                      <w:marLeft w:val="555"/>
                                      <w:marRight w:val="5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4632">
                                  <w:marLeft w:val="0"/>
                                  <w:marRight w:val="-14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4663">
                                      <w:marLeft w:val="555"/>
                                      <w:marRight w:val="5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2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2f595-64f6-4f02-ad5f-0b3e603b60d2">
      <Value>319</Value>
      <Value>61</Value>
      <Value>40</Value>
      <Value>21</Value>
      <Value>2</Value>
      <Value>1</Value>
    </TaxCatchAll>
    <lcf76f155ced4ddcb4097134ff3c332f xmlns="f370f92f-8b15-4216-b951-60798f921e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8DAEA7F4C6974781957D5B328A6324" ma:contentTypeVersion="16" ma:contentTypeDescription="Luo uusi asiakirja." ma:contentTypeScope="" ma:versionID="ee01db834379c1f2c13c03266915fdca">
  <xsd:schema xmlns:xsd="http://www.w3.org/2001/XMLSchema" xmlns:xs="http://www.w3.org/2001/XMLSchema" xmlns:p="http://schemas.microsoft.com/office/2006/metadata/properties" xmlns:ns2="f370f92f-8b15-4216-b951-60798f921ec2" xmlns:ns3="0e32f595-64f6-4f02-ad5f-0b3e603b60d2" targetNamespace="http://schemas.microsoft.com/office/2006/metadata/properties" ma:root="true" ma:fieldsID="c20363eb8fb9e343799bb774bf7780a5" ns2:_="" ns3:_="">
    <xsd:import namespace="f370f92f-8b15-4216-b951-60798f921ec2"/>
    <xsd:import namespace="0e32f595-64f6-4f02-ad5f-0b3e603b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f92f-8b15-4216-b951-60798f921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3f71dfae-77a2-45c2-8fe9-b69fc88d3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f595-64f6-4f02-ad5f-0b3e603b60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bc558d-01dc-45c8-b1ce-f52313581267}" ma:internalName="TaxCatchAll" ma:showField="CatchAllData" ma:web="0e32f595-64f6-4f02-ad5f-0b3e603b6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AF6FE-9FCE-48A3-AABF-E34F39BFE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DA777-F960-4883-AD4E-492681F0920B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70f92f-8b15-4216-b951-60798f921ec2"/>
    <ds:schemaRef ds:uri="http://purl.org/dc/terms/"/>
    <ds:schemaRef ds:uri="http://schemas.microsoft.com/office/2006/documentManagement/types"/>
    <ds:schemaRef ds:uri="0e32f595-64f6-4f02-ad5f-0b3e603b60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E187B-97BF-4B1D-B647-84A3CDBBD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0f92f-8b15-4216-b951-60798f921ec2"/>
    <ds:schemaRef ds:uri="0e32f595-64f6-4f02-ad5f-0b3e603b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Käyttösäännöt 2015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Käyttösäännöt 2015</dc:title>
  <dc:creator/>
  <cp:lastModifiedBy/>
  <cp:revision>1</cp:revision>
  <dcterms:created xsi:type="dcterms:W3CDTF">2023-01-17T10:13:00Z</dcterms:created>
  <dcterms:modified xsi:type="dcterms:W3CDTF">2023-01-17T10:13:00Z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0x0101008D8DAEA7F4C6974781957D5B328A6324</vt:lpwstr>
  </property>
  <property fmtid="{D5CDD505-2E9C-101B-9397-08002B2CF9AE}" pid="3" name="Julkaisupaikka">
    <vt:lpwstr/>
  </property>
  <property fmtid="{D5CDD505-2E9C-101B-9397-08002B2CF9AE}" pid="4" name="Toimielin_x0020_tai_x0020_ty_x00f6_ryhm_x00e4_">
    <vt:lpwstr/>
  </property>
  <property fmtid="{D5CDD505-2E9C-101B-9397-08002B2CF9AE}" pid="5" name="Asiakirjantyyppi">
    <vt:lpwstr>21;#Ohje|c3e20b12-494a-443a-8159-4340a5064db9</vt:lpwstr>
  </property>
  <property fmtid="{D5CDD505-2E9C-101B-9397-08002B2CF9AE}" pid="6" name="Tiedostopankin kirjasto">
    <vt:lpwstr>1;#Julkinen kirjasto|5cee6a12-7330-4970-ad35-a85451384c2a</vt:lpwstr>
  </property>
  <property fmtid="{D5CDD505-2E9C-101B-9397-08002B2CF9AE}" pid="7" name="Dokumentin avainsanat">
    <vt:lpwstr>61;#ohjeet|922f39ad-77c0-4bfd-8335-b38616f9d4d1;#319;#säännöt|bf5fa8f9-0337-46a4-ba7e-3aeac7592762</vt:lpwstr>
  </property>
  <property fmtid="{D5CDD505-2E9C-101B-9397-08002B2CF9AE}" pid="8" name="Julkisuus">
    <vt:lpwstr>2;#Julkinen|a25cacd7-f595-4f47-8820-49abd0a6b86c</vt:lpwstr>
  </property>
  <property fmtid="{D5CDD505-2E9C-101B-9397-08002B2CF9AE}" pid="9" name="Yksikk_x00f6_">
    <vt:lpwstr>40;#Kulttuuritoimi|929f02d1-b724-459e-b557-33272e719718</vt:lpwstr>
  </property>
  <property fmtid="{D5CDD505-2E9C-101B-9397-08002B2CF9AE}" pid="10" name="Yksikkö">
    <vt:lpwstr>40;#Kulttuuritoimi|929f02d1-b724-459e-b557-33272e719718</vt:lpwstr>
  </property>
  <property fmtid="{D5CDD505-2E9C-101B-9397-08002B2CF9AE}" pid="11" name="Toimielin tai työryhmä">
    <vt:lpwstr/>
  </property>
</Properties>
</file>